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A47" w:rsidRDefault="00C65090" w:rsidP="00F8092D">
      <w:pPr>
        <w:spacing w:after="0"/>
        <w:jc w:val="center"/>
        <w:rPr>
          <w:rFonts w:ascii="Century Schoolbook" w:hAnsi="Century Schoolbook"/>
          <w:sz w:val="26"/>
          <w:szCs w:val="26"/>
        </w:rPr>
      </w:pPr>
      <w:r w:rsidRPr="00301812">
        <w:rPr>
          <w:rFonts w:ascii="Verdana" w:hAnsi="Verdana"/>
          <w:noProof/>
        </w:rPr>
        <w:drawing>
          <wp:anchor distT="0" distB="0" distL="114300" distR="114300" simplePos="0" relativeHeight="251662336" behindDoc="0" locked="0" layoutInCell="1" allowOverlap="1">
            <wp:simplePos x="0" y="0"/>
            <wp:positionH relativeFrom="margin">
              <wp:posOffset>152400</wp:posOffset>
            </wp:positionH>
            <wp:positionV relativeFrom="paragraph">
              <wp:posOffset>152400</wp:posOffset>
            </wp:positionV>
            <wp:extent cx="1209040" cy="847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040" cy="847725"/>
                    </a:xfrm>
                    <a:prstGeom prst="rect">
                      <a:avLst/>
                    </a:prstGeom>
                    <a:noFill/>
                  </pic:spPr>
                </pic:pic>
              </a:graphicData>
            </a:graphic>
            <wp14:sizeRelH relativeFrom="page">
              <wp14:pctWidth>0</wp14:pctWidth>
            </wp14:sizeRelH>
            <wp14:sizeRelV relativeFrom="page">
              <wp14:pctHeight>0</wp14:pctHeight>
            </wp14:sizeRelV>
          </wp:anchor>
        </w:drawing>
      </w:r>
    </w:p>
    <w:p w:rsidR="007B4EC3" w:rsidRPr="00301812" w:rsidRDefault="00141BB4" w:rsidP="00F8092D">
      <w:pPr>
        <w:spacing w:after="0"/>
        <w:jc w:val="center"/>
        <w:rPr>
          <w:rFonts w:ascii="Verdana" w:hAnsi="Verdana"/>
          <w:sz w:val="26"/>
          <w:szCs w:val="26"/>
        </w:rPr>
      </w:pPr>
      <w:r w:rsidRPr="00301812">
        <w:rPr>
          <w:rFonts w:ascii="Verdana" w:hAnsi="Verdana"/>
          <w:noProof/>
          <w:sz w:val="28"/>
          <w:szCs w:val="28"/>
        </w:rPr>
        <w:drawing>
          <wp:anchor distT="0" distB="0" distL="114300" distR="114300" simplePos="0" relativeHeight="251661312" behindDoc="1" locked="0" layoutInCell="1" allowOverlap="1" wp14:anchorId="32DE9A4A" wp14:editId="20D1E63F">
            <wp:simplePos x="0" y="0"/>
            <wp:positionH relativeFrom="margin">
              <wp:posOffset>4676140</wp:posOffset>
            </wp:positionH>
            <wp:positionV relativeFrom="paragraph">
              <wp:posOffset>5080</wp:posOffset>
            </wp:positionV>
            <wp:extent cx="937895" cy="765175"/>
            <wp:effectExtent l="0" t="0" r="0" b="0"/>
            <wp:wrapSquare wrapText="bothSides"/>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895" cy="7651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824349" w:rsidRPr="00301812">
        <w:rPr>
          <w:rFonts w:ascii="Verdana" w:hAnsi="Verdana"/>
          <w:noProof/>
        </w:rPr>
        <w:drawing>
          <wp:anchor distT="0" distB="0" distL="114300" distR="114300" simplePos="0" relativeHeight="251659264" behindDoc="1" locked="0" layoutInCell="1" allowOverlap="1" wp14:anchorId="70C1AAFD" wp14:editId="50C9A2BF">
            <wp:simplePos x="0" y="0"/>
            <wp:positionH relativeFrom="margin">
              <wp:posOffset>5772150</wp:posOffset>
            </wp:positionH>
            <wp:positionV relativeFrom="paragraph">
              <wp:posOffset>9525</wp:posOffset>
            </wp:positionV>
            <wp:extent cx="790575" cy="1217930"/>
            <wp:effectExtent l="0" t="0" r="0" b="1270"/>
            <wp:wrapSquare wrapText="bothSides"/>
            <wp:docPr id="2" name="Picture 2" descr="http://miloandmoxie.org/wp-content/uploads/2018/06/Milo-Moxi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loandmoxie.org/wp-content/uploads/2018/06/Milo-Moxie_1.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2142" t="31959"/>
                    <a:stretch/>
                  </pic:blipFill>
                  <pic:spPr bwMode="auto">
                    <a:xfrm>
                      <a:off x="0" y="0"/>
                      <a:ext cx="790575" cy="1217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5837" w:rsidRPr="00301812">
        <w:rPr>
          <w:rFonts w:ascii="Verdana" w:hAnsi="Verdana"/>
          <w:sz w:val="26"/>
          <w:szCs w:val="26"/>
        </w:rPr>
        <w:t xml:space="preserve">Lesson Plan – </w:t>
      </w:r>
      <w:r w:rsidR="00301812">
        <w:rPr>
          <w:rFonts w:ascii="Verdana" w:hAnsi="Verdana"/>
          <w:sz w:val="26"/>
          <w:szCs w:val="26"/>
        </w:rPr>
        <w:t>MILO &amp; MOXIE</w:t>
      </w:r>
    </w:p>
    <w:p w:rsidR="007B4EC3" w:rsidRPr="00301812" w:rsidRDefault="007B4EC3" w:rsidP="00F8092D">
      <w:pPr>
        <w:spacing w:after="0"/>
        <w:jc w:val="center"/>
        <w:rPr>
          <w:rFonts w:ascii="Verdana" w:hAnsi="Verdana"/>
          <w:sz w:val="26"/>
          <w:szCs w:val="26"/>
        </w:rPr>
      </w:pPr>
      <w:r w:rsidRPr="00301812">
        <w:rPr>
          <w:rFonts w:ascii="Verdana" w:hAnsi="Verdana"/>
          <w:sz w:val="26"/>
          <w:szCs w:val="26"/>
        </w:rPr>
        <w:t>Stay Away from Hot Things</w:t>
      </w:r>
    </w:p>
    <w:p w:rsidR="00F8092D" w:rsidRPr="00301812" w:rsidRDefault="00F8092D" w:rsidP="00F8092D">
      <w:pPr>
        <w:spacing w:after="0"/>
        <w:jc w:val="center"/>
        <w:rPr>
          <w:rFonts w:ascii="Verdana" w:hAnsi="Verdana"/>
        </w:rPr>
      </w:pPr>
      <w:r w:rsidRPr="00301812">
        <w:rPr>
          <w:rFonts w:ascii="Verdana" w:hAnsi="Verdana"/>
        </w:rPr>
        <w:t>Ages K-2 grade</w:t>
      </w:r>
    </w:p>
    <w:p w:rsidR="00F8092D" w:rsidRPr="00301812" w:rsidRDefault="00F8092D" w:rsidP="00F8092D">
      <w:pPr>
        <w:spacing w:after="0"/>
        <w:jc w:val="center"/>
        <w:rPr>
          <w:rFonts w:ascii="Verdana" w:hAnsi="Verdana"/>
          <w:sz w:val="24"/>
          <w:szCs w:val="24"/>
        </w:rPr>
      </w:pPr>
      <w:r w:rsidRPr="00301812">
        <w:rPr>
          <w:rFonts w:ascii="Verdana" w:hAnsi="Verdana"/>
        </w:rPr>
        <w:t>30 minutes</w:t>
      </w:r>
    </w:p>
    <w:p w:rsidR="007B4EC3" w:rsidRPr="00C65090" w:rsidRDefault="007B4EC3" w:rsidP="00F8092D">
      <w:pPr>
        <w:spacing w:after="0"/>
        <w:jc w:val="center"/>
        <w:rPr>
          <w:sz w:val="20"/>
          <w:szCs w:val="20"/>
        </w:rPr>
      </w:pPr>
    </w:p>
    <w:p w:rsidR="00C65090" w:rsidRPr="00C65090" w:rsidRDefault="00C65090" w:rsidP="005539F2">
      <w:pPr>
        <w:spacing w:after="60"/>
        <w:jc w:val="both"/>
        <w:rPr>
          <w:i/>
          <w:sz w:val="10"/>
          <w:szCs w:val="10"/>
        </w:rPr>
      </w:pPr>
    </w:p>
    <w:p w:rsidR="007B4EC3" w:rsidRPr="00FD3A47" w:rsidRDefault="007B4EC3" w:rsidP="005539F2">
      <w:pPr>
        <w:spacing w:after="60"/>
        <w:jc w:val="both"/>
        <w:rPr>
          <w:i/>
          <w:sz w:val="24"/>
          <w:szCs w:val="24"/>
        </w:rPr>
      </w:pPr>
      <w:r w:rsidRPr="00FD3A47">
        <w:rPr>
          <w:i/>
          <w:sz w:val="24"/>
          <w:szCs w:val="24"/>
        </w:rPr>
        <w:t>Teacher Information:</w:t>
      </w:r>
    </w:p>
    <w:p w:rsidR="00BA47F4" w:rsidRPr="00C301F9" w:rsidRDefault="00BA47F4" w:rsidP="00BA47F4">
      <w:pPr>
        <w:spacing w:after="60"/>
        <w:jc w:val="both"/>
      </w:pPr>
      <w:r>
        <w:t xml:space="preserve">Children younger than </w:t>
      </w:r>
      <w:r w:rsidRPr="00C301F9">
        <w:t>six are at the highest risk for burn injuries.  Burn injuries in young children occur most frequently from touching a hot object (contact burn) such as a stovetop or an iron.  Young children also experience a high number of burns from hot liquids (scalds) such as hot coffee, soup, or tap water.</w:t>
      </w:r>
    </w:p>
    <w:p w:rsidR="007B4EC3" w:rsidRPr="00C301F9" w:rsidRDefault="007B4EC3" w:rsidP="005539F2">
      <w:pPr>
        <w:spacing w:after="60"/>
        <w:jc w:val="both"/>
      </w:pPr>
      <w:r w:rsidRPr="00C301F9">
        <w:t xml:space="preserve">Young children should be taught the difference between hot and cool, as well as risks of touching hot items.  Many things inside and outside </w:t>
      </w:r>
      <w:r w:rsidR="00BA47F4">
        <w:t xml:space="preserve">the home </w:t>
      </w:r>
      <w:r w:rsidRPr="00C301F9">
        <w:t>are hot or could get hot. Things that ge</w:t>
      </w:r>
      <w:r w:rsidR="00096BC9">
        <w:t xml:space="preserve">t hot can cause serious burns.  </w:t>
      </w:r>
      <w:r w:rsidRPr="00C301F9">
        <w:t xml:space="preserve">Burn injuries hurt and take a long time to heal.  Children need to be able to identify items that are hot and sometimes hot.  </w:t>
      </w:r>
      <w:r w:rsidR="00096BC9">
        <w:t xml:space="preserve">Children </w:t>
      </w:r>
      <w:r w:rsidRPr="00C301F9">
        <w:t>should learn to s</w:t>
      </w:r>
      <w:r w:rsidR="00096BC9">
        <w:t>t</w:t>
      </w:r>
      <w:r w:rsidRPr="00C301F9">
        <w:t xml:space="preserve">ay away from anything that can get hot.  </w:t>
      </w:r>
    </w:p>
    <w:p w:rsidR="007B4EC3" w:rsidRPr="00FD3A47" w:rsidRDefault="007B4EC3" w:rsidP="005539F2">
      <w:pPr>
        <w:spacing w:after="60"/>
        <w:jc w:val="both"/>
        <w:rPr>
          <w:i/>
          <w:sz w:val="24"/>
          <w:szCs w:val="24"/>
        </w:rPr>
      </w:pPr>
      <w:r w:rsidRPr="00FD3A47">
        <w:rPr>
          <w:i/>
          <w:sz w:val="24"/>
          <w:szCs w:val="24"/>
        </w:rPr>
        <w:t xml:space="preserve">Objectives: </w:t>
      </w:r>
    </w:p>
    <w:p w:rsidR="007B4EC3" w:rsidRPr="00C301F9" w:rsidRDefault="007B4EC3" w:rsidP="005539F2">
      <w:pPr>
        <w:pStyle w:val="ListParagraph"/>
        <w:numPr>
          <w:ilvl w:val="0"/>
          <w:numId w:val="3"/>
        </w:numPr>
        <w:spacing w:after="60"/>
        <w:jc w:val="both"/>
      </w:pPr>
      <w:r w:rsidRPr="00C301F9">
        <w:t>Distinguish between what’s hot and what’s not</w:t>
      </w:r>
    </w:p>
    <w:p w:rsidR="007B4EC3" w:rsidRDefault="007B4EC3" w:rsidP="005539F2">
      <w:pPr>
        <w:pStyle w:val="ListParagraph"/>
        <w:numPr>
          <w:ilvl w:val="0"/>
          <w:numId w:val="3"/>
        </w:numPr>
        <w:spacing w:after="60"/>
        <w:jc w:val="both"/>
      </w:pPr>
      <w:r w:rsidRPr="00C301F9">
        <w:t>Recognize safe actions around hot and potentially hot items</w:t>
      </w:r>
    </w:p>
    <w:p w:rsidR="00EF2B00" w:rsidRPr="00EF2B00" w:rsidRDefault="00EF2B00" w:rsidP="005539F2">
      <w:pPr>
        <w:spacing w:after="60"/>
        <w:jc w:val="both"/>
        <w:rPr>
          <w:i/>
          <w:sz w:val="24"/>
          <w:szCs w:val="24"/>
        </w:rPr>
      </w:pPr>
      <w:r w:rsidRPr="00EF2B00">
        <w:rPr>
          <w:i/>
          <w:sz w:val="24"/>
          <w:szCs w:val="24"/>
        </w:rPr>
        <w:t xml:space="preserve">Materials: </w:t>
      </w:r>
    </w:p>
    <w:p w:rsidR="00EF2B00" w:rsidRDefault="00EF2B00" w:rsidP="005539F2">
      <w:pPr>
        <w:pStyle w:val="ListParagraph"/>
        <w:numPr>
          <w:ilvl w:val="0"/>
          <w:numId w:val="4"/>
        </w:numPr>
        <w:spacing w:after="60"/>
        <w:jc w:val="both"/>
      </w:pPr>
      <w:r>
        <w:t>Milo and Moxie classroom book</w:t>
      </w:r>
    </w:p>
    <w:p w:rsidR="00EF2B00" w:rsidRDefault="00824349" w:rsidP="005539F2">
      <w:pPr>
        <w:pStyle w:val="ListParagraph"/>
        <w:numPr>
          <w:ilvl w:val="0"/>
          <w:numId w:val="4"/>
        </w:numPr>
        <w:spacing w:after="60"/>
        <w:jc w:val="both"/>
      </w:pPr>
      <w:r>
        <w:t xml:space="preserve">Metro Fire </w:t>
      </w:r>
      <w:r w:rsidR="00EF2B00">
        <w:t>turnout video</w:t>
      </w:r>
      <w:r w:rsidR="002A6370">
        <w:t xml:space="preserve"> : </w:t>
      </w:r>
      <w:hyperlink r:id="rId10" w:history="1">
        <w:r w:rsidR="002A6370">
          <w:rPr>
            <w:rStyle w:val="Hyperlink"/>
          </w:rPr>
          <w:t>https://www.youtube.com/watch?v=uBmrW0lL8tc</w:t>
        </w:r>
      </w:hyperlink>
    </w:p>
    <w:p w:rsidR="007B4EC3" w:rsidRPr="00FD3A47" w:rsidRDefault="007B4EC3" w:rsidP="005539F2">
      <w:pPr>
        <w:spacing w:after="60"/>
        <w:jc w:val="both"/>
        <w:rPr>
          <w:i/>
          <w:sz w:val="24"/>
          <w:szCs w:val="24"/>
        </w:rPr>
      </w:pPr>
      <w:r w:rsidRPr="00FD3A47">
        <w:rPr>
          <w:i/>
          <w:sz w:val="24"/>
          <w:szCs w:val="24"/>
        </w:rPr>
        <w:t xml:space="preserve">Procedure: </w:t>
      </w:r>
    </w:p>
    <w:p w:rsidR="00AA7FF3" w:rsidRPr="00C301F9" w:rsidRDefault="000975B3" w:rsidP="005539F2">
      <w:pPr>
        <w:pStyle w:val="ListParagraph"/>
        <w:numPr>
          <w:ilvl w:val="0"/>
          <w:numId w:val="2"/>
        </w:numPr>
        <w:spacing w:after="60"/>
        <w:jc w:val="both"/>
      </w:pPr>
      <w:r w:rsidRPr="00C301F9">
        <w:t xml:space="preserve">Introduce </w:t>
      </w:r>
      <w:r w:rsidR="00395837" w:rsidRPr="00C301F9">
        <w:t>Milo and Moxie (</w:t>
      </w:r>
      <w:r w:rsidRPr="00C301F9">
        <w:t>M&amp;M</w:t>
      </w:r>
      <w:r w:rsidR="00395837" w:rsidRPr="00C301F9">
        <w:t>)</w:t>
      </w:r>
      <w:r w:rsidRPr="00C301F9">
        <w:t xml:space="preserve"> and explain that M&amp;M want </w:t>
      </w:r>
      <w:r w:rsidR="00395837" w:rsidRPr="00C301F9">
        <w:t>the kids</w:t>
      </w:r>
      <w:r w:rsidRPr="00C301F9">
        <w:t xml:space="preserve"> to be safe in their home. </w:t>
      </w:r>
    </w:p>
    <w:p w:rsidR="000975B3" w:rsidRPr="00C301F9" w:rsidRDefault="002940FB" w:rsidP="005539F2">
      <w:pPr>
        <w:pStyle w:val="ListParagraph"/>
        <w:numPr>
          <w:ilvl w:val="1"/>
          <w:numId w:val="2"/>
        </w:numPr>
        <w:spacing w:after="60"/>
        <w:jc w:val="both"/>
      </w:pPr>
      <w:r w:rsidRPr="00C301F9">
        <w:t xml:space="preserve">Focus of the lesson is </w:t>
      </w:r>
      <w:r w:rsidR="00395837" w:rsidRPr="00C301F9">
        <w:t xml:space="preserve">to </w:t>
      </w:r>
      <w:r w:rsidR="000975B3" w:rsidRPr="00C301F9">
        <w:t xml:space="preserve">learn about what’s hot and what’s not and how to be careful around hot things.   </w:t>
      </w:r>
    </w:p>
    <w:p w:rsidR="007F5BB4" w:rsidRPr="00C301F9" w:rsidRDefault="00BE2FBD" w:rsidP="005539F2">
      <w:pPr>
        <w:pStyle w:val="ListParagraph"/>
        <w:numPr>
          <w:ilvl w:val="0"/>
          <w:numId w:val="2"/>
        </w:numPr>
        <w:spacing w:after="60"/>
        <w:jc w:val="both"/>
      </w:pPr>
      <w:r>
        <w:t xml:space="preserve">Due to the kids age/attention span we </w:t>
      </w:r>
      <w:r w:rsidR="00BA47F4">
        <w:t xml:space="preserve">suggest you </w:t>
      </w:r>
      <w:r>
        <w:t>r</w:t>
      </w:r>
      <w:r w:rsidR="00F8092D" w:rsidRPr="00C301F9">
        <w:t xml:space="preserve">ead </w:t>
      </w:r>
      <w:r w:rsidR="00395837" w:rsidRPr="00C301F9">
        <w:t>part</w:t>
      </w:r>
      <w:r w:rsidR="00BA47F4">
        <w:t>s</w:t>
      </w:r>
      <w:r w:rsidR="00395837" w:rsidRPr="00C301F9">
        <w:t xml:space="preserve"> of </w:t>
      </w:r>
      <w:r w:rsidR="000975B3" w:rsidRPr="00C301F9">
        <w:t>book</w:t>
      </w:r>
      <w:r w:rsidR="00BA47F4">
        <w:t xml:space="preserve"> for this lesson</w:t>
      </w:r>
      <w:r>
        <w:t xml:space="preserve">. Here are the pages </w:t>
      </w:r>
      <w:r w:rsidR="00824349">
        <w:t xml:space="preserve">we </w:t>
      </w:r>
      <w:r w:rsidR="00BA47F4">
        <w:t>recommend</w:t>
      </w:r>
      <w:r w:rsidR="007F5BB4" w:rsidRPr="00C301F9">
        <w:t xml:space="preserve">: </w:t>
      </w:r>
      <w:r w:rsidR="00395837" w:rsidRPr="00C301F9">
        <w:t xml:space="preserve"> </w:t>
      </w:r>
    </w:p>
    <w:p w:rsidR="007F5BB4" w:rsidRPr="00C301F9" w:rsidRDefault="00395837" w:rsidP="005539F2">
      <w:pPr>
        <w:pStyle w:val="ListParagraph"/>
        <w:numPr>
          <w:ilvl w:val="1"/>
          <w:numId w:val="2"/>
        </w:numPr>
        <w:spacing w:after="60"/>
        <w:jc w:val="both"/>
      </w:pPr>
      <w:r w:rsidRPr="00C301F9">
        <w:t>Page 1 which begins I’m Milo the dog</w:t>
      </w:r>
    </w:p>
    <w:p w:rsidR="007F5BB4" w:rsidRPr="00C301F9" w:rsidRDefault="00395837" w:rsidP="005539F2">
      <w:pPr>
        <w:pStyle w:val="ListParagraph"/>
        <w:numPr>
          <w:ilvl w:val="1"/>
          <w:numId w:val="2"/>
        </w:numPr>
        <w:spacing w:after="60"/>
        <w:jc w:val="both"/>
      </w:pPr>
      <w:r w:rsidRPr="00C301F9">
        <w:t>Page 2 which begins The kitchen is busy</w:t>
      </w:r>
      <w:bookmarkStart w:id="0" w:name="_GoBack"/>
      <w:bookmarkEnd w:id="0"/>
    </w:p>
    <w:p w:rsidR="007F5BB4" w:rsidRPr="00C301F9" w:rsidRDefault="00395837" w:rsidP="005539F2">
      <w:pPr>
        <w:pStyle w:val="ListParagraph"/>
        <w:numPr>
          <w:ilvl w:val="1"/>
          <w:numId w:val="2"/>
        </w:numPr>
        <w:spacing w:after="60"/>
        <w:jc w:val="both"/>
      </w:pPr>
      <w:r w:rsidRPr="00C301F9">
        <w:t>Page 3 which begins From handles to pans</w:t>
      </w:r>
    </w:p>
    <w:p w:rsidR="007F5BB4" w:rsidRPr="00C301F9" w:rsidRDefault="00395837" w:rsidP="005539F2">
      <w:pPr>
        <w:pStyle w:val="ListParagraph"/>
        <w:numPr>
          <w:ilvl w:val="1"/>
          <w:numId w:val="2"/>
        </w:numPr>
        <w:spacing w:after="60"/>
        <w:jc w:val="both"/>
      </w:pPr>
      <w:r w:rsidRPr="00C301F9">
        <w:t>Page 4 which begins You can’t always see</w:t>
      </w:r>
    </w:p>
    <w:p w:rsidR="007F5BB4" w:rsidRPr="00C301F9" w:rsidRDefault="00395837" w:rsidP="005539F2">
      <w:pPr>
        <w:pStyle w:val="ListParagraph"/>
        <w:numPr>
          <w:ilvl w:val="1"/>
          <w:numId w:val="2"/>
        </w:numPr>
        <w:spacing w:after="60"/>
        <w:jc w:val="both"/>
      </w:pPr>
      <w:r w:rsidRPr="00C301F9">
        <w:t>Page 5 which begins Don’t open that pot</w:t>
      </w:r>
    </w:p>
    <w:p w:rsidR="007F5BB4" w:rsidRPr="00C301F9" w:rsidRDefault="00395837" w:rsidP="005539F2">
      <w:pPr>
        <w:pStyle w:val="ListParagraph"/>
        <w:numPr>
          <w:ilvl w:val="1"/>
          <w:numId w:val="2"/>
        </w:numPr>
        <w:spacing w:after="60"/>
        <w:jc w:val="both"/>
      </w:pPr>
      <w:r w:rsidRPr="00C301F9">
        <w:t xml:space="preserve">Skip </w:t>
      </w:r>
      <w:r w:rsidR="00F8092D" w:rsidRPr="00C301F9">
        <w:t xml:space="preserve">to Page 9 </w:t>
      </w:r>
      <w:r w:rsidRPr="00C301F9">
        <w:t>which begins Smoke detectors sound</w:t>
      </w:r>
    </w:p>
    <w:p w:rsidR="007F5BB4" w:rsidRPr="00C301F9" w:rsidRDefault="00F8092D" w:rsidP="005539F2">
      <w:pPr>
        <w:pStyle w:val="ListParagraph"/>
        <w:numPr>
          <w:ilvl w:val="1"/>
          <w:numId w:val="2"/>
        </w:numPr>
        <w:spacing w:after="60"/>
        <w:jc w:val="both"/>
      </w:pPr>
      <w:r w:rsidRPr="00C301F9">
        <w:t>Skip to Page 13</w:t>
      </w:r>
      <w:r w:rsidR="00395837" w:rsidRPr="00C301F9">
        <w:t xml:space="preserve"> which begins There’s a lesson </w:t>
      </w:r>
    </w:p>
    <w:p w:rsidR="007F5BB4" w:rsidRPr="00C301F9" w:rsidRDefault="00F8092D" w:rsidP="005539F2">
      <w:pPr>
        <w:pStyle w:val="ListParagraph"/>
        <w:numPr>
          <w:ilvl w:val="1"/>
          <w:numId w:val="2"/>
        </w:numPr>
        <w:spacing w:after="60"/>
        <w:jc w:val="both"/>
      </w:pPr>
      <w:r w:rsidRPr="00C301F9">
        <w:t>Page 14</w:t>
      </w:r>
      <w:r w:rsidR="00395837" w:rsidRPr="00C301F9">
        <w:t xml:space="preserve"> which begins Fire catches quickly</w:t>
      </w:r>
    </w:p>
    <w:p w:rsidR="00395837" w:rsidRPr="00C301F9" w:rsidRDefault="00F8092D" w:rsidP="005539F2">
      <w:pPr>
        <w:pStyle w:val="ListParagraph"/>
        <w:numPr>
          <w:ilvl w:val="1"/>
          <w:numId w:val="2"/>
        </w:numPr>
        <w:spacing w:after="60"/>
        <w:jc w:val="both"/>
      </w:pPr>
      <w:r w:rsidRPr="00C301F9">
        <w:t>Page 15</w:t>
      </w:r>
      <w:r w:rsidR="00395837" w:rsidRPr="00C301F9">
        <w:t xml:space="preserve"> which begins So always remember</w:t>
      </w:r>
    </w:p>
    <w:p w:rsidR="000975B3" w:rsidRPr="00C301F9" w:rsidRDefault="00C65090" w:rsidP="005539F2">
      <w:pPr>
        <w:pStyle w:val="ListParagraph"/>
        <w:numPr>
          <w:ilvl w:val="0"/>
          <w:numId w:val="2"/>
        </w:numPr>
        <w:spacing w:after="60"/>
        <w:jc w:val="both"/>
      </w:pPr>
      <w:r>
        <w:t>After reading the recommended pages, t</w:t>
      </w:r>
      <w:r w:rsidR="00BE2FBD">
        <w:t>he f</w:t>
      </w:r>
      <w:r>
        <w:t>ollowing concepts</w:t>
      </w:r>
      <w:r w:rsidR="00AB7491">
        <w:t xml:space="preserve"> should be</w:t>
      </w:r>
      <w:r w:rsidR="001E67AF" w:rsidRPr="00C301F9">
        <w:t xml:space="preserve"> reinforced</w:t>
      </w:r>
      <w:r w:rsidR="00F8092D" w:rsidRPr="00C301F9">
        <w:t xml:space="preserve">: </w:t>
      </w:r>
    </w:p>
    <w:p w:rsidR="000975B3" w:rsidRPr="00C301F9" w:rsidRDefault="000975B3" w:rsidP="005539F2">
      <w:pPr>
        <w:pStyle w:val="ListParagraph"/>
        <w:numPr>
          <w:ilvl w:val="1"/>
          <w:numId w:val="2"/>
        </w:numPr>
        <w:spacing w:after="60"/>
        <w:jc w:val="both"/>
      </w:pPr>
      <w:r w:rsidRPr="00C301F9">
        <w:t xml:space="preserve">The kids should know the difference between what’s hot and what’s not. </w:t>
      </w:r>
    </w:p>
    <w:p w:rsidR="000975B3" w:rsidRPr="00C301F9" w:rsidRDefault="000975B3" w:rsidP="005539F2">
      <w:pPr>
        <w:pStyle w:val="ListParagraph"/>
        <w:numPr>
          <w:ilvl w:val="1"/>
          <w:numId w:val="2"/>
        </w:numPr>
        <w:spacing w:after="60"/>
        <w:jc w:val="both"/>
      </w:pPr>
      <w:r w:rsidRPr="00C301F9">
        <w:t>Hot things can cause a burn</w:t>
      </w:r>
      <w:r w:rsidR="007F5BB4" w:rsidRPr="00C301F9">
        <w:t>.</w:t>
      </w:r>
    </w:p>
    <w:p w:rsidR="000975B3" w:rsidRPr="00C301F9" w:rsidRDefault="000975B3" w:rsidP="005539F2">
      <w:pPr>
        <w:pStyle w:val="ListParagraph"/>
        <w:numPr>
          <w:ilvl w:val="1"/>
          <w:numId w:val="2"/>
        </w:numPr>
        <w:spacing w:after="60"/>
        <w:jc w:val="both"/>
      </w:pPr>
      <w:r w:rsidRPr="00C301F9">
        <w:t>In the kitchen there are lots of hot things so it’s best to stay out of the kitchen but if you are in the kitchen, you need to stay clear of the stove/oven</w:t>
      </w:r>
      <w:r w:rsidR="00BA47F4">
        <w:t xml:space="preserve"> (3 foot kid-free zone)</w:t>
      </w:r>
      <w:r w:rsidR="007F5BB4" w:rsidRPr="00C301F9">
        <w:t>.</w:t>
      </w:r>
    </w:p>
    <w:p w:rsidR="000975B3" w:rsidRPr="00C301F9" w:rsidRDefault="000975B3" w:rsidP="005539F2">
      <w:pPr>
        <w:pStyle w:val="ListParagraph"/>
        <w:numPr>
          <w:ilvl w:val="1"/>
          <w:numId w:val="2"/>
        </w:numPr>
        <w:spacing w:after="60"/>
        <w:jc w:val="both"/>
      </w:pPr>
      <w:r w:rsidRPr="00C301F9">
        <w:t>If they hear the smoke alarm noise, get low and go</w:t>
      </w:r>
      <w:r w:rsidR="007F5BB4" w:rsidRPr="00C301F9">
        <w:t>.</w:t>
      </w:r>
    </w:p>
    <w:p w:rsidR="00EF2B00" w:rsidRDefault="000975B3" w:rsidP="005539F2">
      <w:pPr>
        <w:pStyle w:val="ListParagraph"/>
        <w:numPr>
          <w:ilvl w:val="0"/>
          <w:numId w:val="2"/>
        </w:numPr>
        <w:spacing w:after="60"/>
        <w:jc w:val="both"/>
      </w:pPr>
      <w:r w:rsidRPr="00C301F9">
        <w:t>Introduce the turnout video</w:t>
      </w:r>
      <w:r w:rsidR="00F8092D" w:rsidRPr="00C301F9">
        <w:t xml:space="preserve">. </w:t>
      </w:r>
    </w:p>
    <w:p w:rsidR="000975B3" w:rsidRPr="00C301F9" w:rsidRDefault="001009FD" w:rsidP="005539F2">
      <w:pPr>
        <w:pStyle w:val="ListParagraph"/>
        <w:numPr>
          <w:ilvl w:val="1"/>
          <w:numId w:val="2"/>
        </w:numPr>
        <w:spacing w:after="60"/>
        <w:jc w:val="both"/>
      </w:pPr>
      <w:r>
        <w:t>A short video of Metro f</w:t>
      </w:r>
      <w:r w:rsidR="00F8092D" w:rsidRPr="00C301F9">
        <w:t xml:space="preserve">irefighters showing them the </w:t>
      </w:r>
      <w:r w:rsidR="00F8092D" w:rsidRPr="00C301F9">
        <w:rPr>
          <w:b/>
        </w:rPr>
        <w:t>clothes</w:t>
      </w:r>
      <w:r w:rsidR="00C65090">
        <w:t xml:space="preserve"> firefighters</w:t>
      </w:r>
      <w:r w:rsidR="00F8092D" w:rsidRPr="00C301F9">
        <w:t xml:space="preserve"> wear into a fire</w:t>
      </w:r>
      <w:r w:rsidR="007F5BB4" w:rsidRPr="00C301F9">
        <w:t>.</w:t>
      </w:r>
    </w:p>
    <w:p w:rsidR="00E3010E" w:rsidRDefault="000975B3" w:rsidP="00E3010E">
      <w:pPr>
        <w:pStyle w:val="ListParagraph"/>
        <w:numPr>
          <w:ilvl w:val="0"/>
          <w:numId w:val="2"/>
        </w:numPr>
        <w:spacing w:after="60"/>
        <w:jc w:val="both"/>
      </w:pPr>
      <w:r w:rsidRPr="00C301F9">
        <w:t>S</w:t>
      </w:r>
      <w:r w:rsidR="001E67AF" w:rsidRPr="00C301F9">
        <w:t>ummarize lesson</w:t>
      </w:r>
      <w:r w:rsidR="007F5BB4" w:rsidRPr="00C301F9">
        <w:t>.</w:t>
      </w:r>
    </w:p>
    <w:p w:rsidR="00BA47F4" w:rsidRPr="00C65090" w:rsidRDefault="00BA47F4" w:rsidP="00BA47F4">
      <w:pPr>
        <w:pStyle w:val="ListParagraph"/>
        <w:spacing w:after="60"/>
        <w:jc w:val="both"/>
        <w:rPr>
          <w:sz w:val="24"/>
          <w:szCs w:val="24"/>
        </w:rPr>
      </w:pPr>
    </w:p>
    <w:p w:rsidR="00824349" w:rsidRPr="00824349" w:rsidRDefault="00824349" w:rsidP="00824349">
      <w:pPr>
        <w:pStyle w:val="Header"/>
        <w:jc w:val="center"/>
        <w:rPr>
          <w:rFonts w:ascii="Arial" w:hAnsi="Arial" w:cs="Arial"/>
        </w:rPr>
      </w:pPr>
      <w:r w:rsidRPr="003856EC">
        <w:rPr>
          <w:rFonts w:ascii="Arial" w:hAnsi="Arial" w:cs="Arial"/>
        </w:rPr>
        <w:t>Sacramento Metropolitan Fire District</w:t>
      </w:r>
      <w:r>
        <w:rPr>
          <w:rFonts w:ascii="Arial" w:hAnsi="Arial" w:cs="Arial"/>
          <w:sz w:val="28"/>
          <w:szCs w:val="28"/>
        </w:rPr>
        <w:t xml:space="preserve">   </w:t>
      </w:r>
      <w:r w:rsidRPr="003856EC">
        <w:rPr>
          <w:rFonts w:ascii="Arial" w:hAnsi="Arial" w:cs="Arial"/>
          <w:sz w:val="22"/>
          <w:szCs w:val="22"/>
        </w:rPr>
        <w:t>www.metrofire.ca.gov</w:t>
      </w:r>
    </w:p>
    <w:p w:rsidR="00824349" w:rsidRPr="00607986" w:rsidRDefault="00824349" w:rsidP="00824349">
      <w:pPr>
        <w:pStyle w:val="Header"/>
        <w:tabs>
          <w:tab w:val="clear" w:pos="8640"/>
          <w:tab w:val="right" w:pos="9360"/>
        </w:tabs>
        <w:jc w:val="center"/>
        <w:rPr>
          <w:rFonts w:ascii="Arial" w:hAnsi="Arial" w:cs="Arial"/>
          <w:sz w:val="8"/>
          <w:szCs w:val="8"/>
        </w:rPr>
      </w:pPr>
      <w:r>
        <w:rPr>
          <w:rFonts w:ascii="Arial" w:hAnsi="Arial" w:cs="Arial"/>
          <w:b/>
          <w:noProof/>
          <w:sz w:val="36"/>
          <w:szCs w:val="36"/>
        </w:rPr>
        <mc:AlternateContent>
          <mc:Choice Requires="wps">
            <w:drawing>
              <wp:anchor distT="0" distB="0" distL="114300" distR="114300" simplePos="0" relativeHeight="251665408" behindDoc="0" locked="0" layoutInCell="1" allowOverlap="1">
                <wp:simplePos x="0" y="0"/>
                <wp:positionH relativeFrom="column">
                  <wp:posOffset>962025</wp:posOffset>
                </wp:positionH>
                <wp:positionV relativeFrom="paragraph">
                  <wp:posOffset>41910</wp:posOffset>
                </wp:positionV>
                <wp:extent cx="5276850" cy="0"/>
                <wp:effectExtent l="9525" t="13335" r="952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731236"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3.3pt" to="491.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wzf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JxNn+aLG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"/>
            </w:pict>
          </mc:Fallback>
        </mc:AlternateContent>
      </w:r>
    </w:p>
    <w:p w:rsidR="00824349" w:rsidRPr="00C301F9" w:rsidRDefault="00824349" w:rsidP="00824349">
      <w:pPr>
        <w:pStyle w:val="ListParagraph"/>
        <w:spacing w:after="60"/>
        <w:jc w:val="center"/>
      </w:pPr>
      <w:r>
        <w:rPr>
          <w:rFonts w:ascii="Arial" w:hAnsi="Arial" w:cs="Arial"/>
          <w:sz w:val="18"/>
          <w:szCs w:val="18"/>
        </w:rPr>
        <w:t xml:space="preserve">10545 Armstrong Ave., Suite 200 </w:t>
      </w:r>
      <w:r>
        <w:rPr>
          <w:rFonts w:ascii="Vrinda" w:hAnsi="Vrinda" w:cs="Vrinda"/>
          <w:sz w:val="18"/>
          <w:szCs w:val="18"/>
        </w:rPr>
        <w:t>·</w:t>
      </w:r>
      <w:r>
        <w:rPr>
          <w:rFonts w:ascii="Arial" w:hAnsi="Arial" w:cs="Arial"/>
          <w:sz w:val="18"/>
          <w:szCs w:val="18"/>
        </w:rPr>
        <w:t xml:space="preserve"> Mather, CA 95655 </w:t>
      </w:r>
      <w:r>
        <w:rPr>
          <w:rFonts w:ascii="Vrinda" w:hAnsi="Vrinda" w:cs="Vrinda"/>
          <w:sz w:val="18"/>
          <w:szCs w:val="18"/>
        </w:rPr>
        <w:t>·</w:t>
      </w:r>
      <w:r>
        <w:rPr>
          <w:rFonts w:ascii="Arial" w:hAnsi="Arial" w:cs="Arial"/>
          <w:sz w:val="18"/>
          <w:szCs w:val="18"/>
        </w:rPr>
        <w:t xml:space="preserve"> </w:t>
      </w:r>
      <w:r w:rsidRPr="00AB2642">
        <w:rPr>
          <w:rFonts w:ascii="Arial" w:hAnsi="Arial" w:cs="Arial"/>
          <w:sz w:val="18"/>
          <w:szCs w:val="18"/>
        </w:rPr>
        <w:t xml:space="preserve">Phone (916) </w:t>
      </w:r>
      <w:r w:rsidR="005539F2">
        <w:rPr>
          <w:rFonts w:ascii="Arial" w:hAnsi="Arial" w:cs="Arial"/>
          <w:sz w:val="18"/>
          <w:szCs w:val="18"/>
        </w:rPr>
        <w:t>859-4300</w:t>
      </w:r>
      <w:r>
        <w:rPr>
          <w:rFonts w:ascii="Arial" w:hAnsi="Arial" w:cs="Arial"/>
          <w:sz w:val="18"/>
          <w:szCs w:val="18"/>
        </w:rPr>
        <w:t xml:space="preserve"> </w:t>
      </w:r>
      <w:r>
        <w:rPr>
          <w:rFonts w:ascii="Vrinda" w:hAnsi="Vrinda" w:cs="Vrinda"/>
          <w:sz w:val="18"/>
          <w:szCs w:val="18"/>
        </w:rPr>
        <w:t>·</w:t>
      </w:r>
      <w:r>
        <w:rPr>
          <w:rFonts w:ascii="Arial" w:hAnsi="Arial" w:cs="Arial"/>
          <w:sz w:val="18"/>
          <w:szCs w:val="18"/>
        </w:rPr>
        <w:t xml:space="preserve"> </w:t>
      </w:r>
      <w:r w:rsidRPr="00AB2642">
        <w:rPr>
          <w:rFonts w:ascii="Arial" w:hAnsi="Arial" w:cs="Arial"/>
          <w:sz w:val="18"/>
          <w:szCs w:val="18"/>
        </w:rPr>
        <w:t xml:space="preserve">Fax (916) </w:t>
      </w:r>
      <w:r w:rsidR="005539F2">
        <w:rPr>
          <w:rFonts w:ascii="Arial" w:hAnsi="Arial" w:cs="Arial"/>
          <w:sz w:val="18"/>
          <w:szCs w:val="18"/>
        </w:rPr>
        <w:t>859-3700</w:t>
      </w:r>
    </w:p>
    <w:sectPr w:rsidR="00824349" w:rsidRPr="00C301F9" w:rsidSect="007B4EC3">
      <w:pgSz w:w="12240" w:h="15840"/>
      <w:pgMar w:top="720" w:right="720" w:bottom="720" w:left="720" w:header="720" w:footer="720" w:gutter="0"/>
      <w:pgBorders w:offsetFrom="page">
        <w:top w:val="double" w:sz="4" w:space="24" w:color="C00000"/>
        <w:left w:val="double" w:sz="4" w:space="24" w:color="C00000"/>
        <w:bottom w:val="double" w:sz="4" w:space="24" w:color="C00000"/>
        <w:right w:val="double" w:sz="4"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rinda">
    <w:altName w:val="Courier New"/>
    <w:panose1 w:val="000004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55F0"/>
    <w:multiLevelType w:val="hybridMultilevel"/>
    <w:tmpl w:val="2D30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D55BE2"/>
    <w:multiLevelType w:val="hybridMultilevel"/>
    <w:tmpl w:val="58E8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8F5AB2"/>
    <w:multiLevelType w:val="hybridMultilevel"/>
    <w:tmpl w:val="4054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7C397F"/>
    <w:multiLevelType w:val="hybridMultilevel"/>
    <w:tmpl w:val="DEF86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1BB"/>
    <w:rsid w:val="00053209"/>
    <w:rsid w:val="000845A6"/>
    <w:rsid w:val="00096BC9"/>
    <w:rsid w:val="000975B3"/>
    <w:rsid w:val="001009FD"/>
    <w:rsid w:val="00141BB4"/>
    <w:rsid w:val="001E67AF"/>
    <w:rsid w:val="002940FB"/>
    <w:rsid w:val="002A6370"/>
    <w:rsid w:val="00301812"/>
    <w:rsid w:val="003856EC"/>
    <w:rsid w:val="00395837"/>
    <w:rsid w:val="003A6B95"/>
    <w:rsid w:val="00450DC0"/>
    <w:rsid w:val="00507A22"/>
    <w:rsid w:val="005539F2"/>
    <w:rsid w:val="005B0ED8"/>
    <w:rsid w:val="007B4EC3"/>
    <w:rsid w:val="007F5BB4"/>
    <w:rsid w:val="00824349"/>
    <w:rsid w:val="00A8249A"/>
    <w:rsid w:val="00AA7FF3"/>
    <w:rsid w:val="00AB7491"/>
    <w:rsid w:val="00B36681"/>
    <w:rsid w:val="00B7652B"/>
    <w:rsid w:val="00BA47F4"/>
    <w:rsid w:val="00BE2FBD"/>
    <w:rsid w:val="00C301F9"/>
    <w:rsid w:val="00C65090"/>
    <w:rsid w:val="00CE4CB1"/>
    <w:rsid w:val="00DD28A2"/>
    <w:rsid w:val="00E3010E"/>
    <w:rsid w:val="00E701BB"/>
    <w:rsid w:val="00EF2B00"/>
    <w:rsid w:val="00F8092D"/>
    <w:rsid w:val="00FD3A47"/>
    <w:rsid w:val="00FE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5B3"/>
    <w:pPr>
      <w:ind w:left="720"/>
      <w:contextualSpacing/>
    </w:pPr>
  </w:style>
  <w:style w:type="paragraph" w:styleId="BalloonText">
    <w:name w:val="Balloon Text"/>
    <w:basedOn w:val="Normal"/>
    <w:link w:val="BalloonTextChar"/>
    <w:uiPriority w:val="99"/>
    <w:semiHidden/>
    <w:unhideWhenUsed/>
    <w:rsid w:val="00AA7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FF3"/>
    <w:rPr>
      <w:rFonts w:ascii="Segoe UI" w:hAnsi="Segoe UI" w:cs="Segoe UI"/>
      <w:sz w:val="18"/>
      <w:szCs w:val="18"/>
    </w:rPr>
  </w:style>
  <w:style w:type="paragraph" w:styleId="Header">
    <w:name w:val="header"/>
    <w:basedOn w:val="Normal"/>
    <w:link w:val="HeaderChar"/>
    <w:rsid w:val="008243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24349"/>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63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5B3"/>
    <w:pPr>
      <w:ind w:left="720"/>
      <w:contextualSpacing/>
    </w:pPr>
  </w:style>
  <w:style w:type="paragraph" w:styleId="BalloonText">
    <w:name w:val="Balloon Text"/>
    <w:basedOn w:val="Normal"/>
    <w:link w:val="BalloonTextChar"/>
    <w:uiPriority w:val="99"/>
    <w:semiHidden/>
    <w:unhideWhenUsed/>
    <w:rsid w:val="00AA7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FF3"/>
    <w:rPr>
      <w:rFonts w:ascii="Segoe UI" w:hAnsi="Segoe UI" w:cs="Segoe UI"/>
      <w:sz w:val="18"/>
      <w:szCs w:val="18"/>
    </w:rPr>
  </w:style>
  <w:style w:type="paragraph" w:styleId="Header">
    <w:name w:val="header"/>
    <w:basedOn w:val="Normal"/>
    <w:link w:val="HeaderChar"/>
    <w:rsid w:val="008243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24349"/>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63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youtube.com/watch?v=uBmrW0lL8tc" TargetMode="Externa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8FC9B-890C-4316-85CC-3B261A00F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Briggs, Brenda</dc:creator>
  <cp:lastModifiedBy>Innovations</cp:lastModifiedBy>
  <cp:revision>2</cp:revision>
  <cp:lastPrinted>2020-09-29T21:16:00Z</cp:lastPrinted>
  <dcterms:created xsi:type="dcterms:W3CDTF">2020-10-02T18:31:00Z</dcterms:created>
  <dcterms:modified xsi:type="dcterms:W3CDTF">2020-10-02T18:31:00Z</dcterms:modified>
</cp:coreProperties>
</file>